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9E440" w14:textId="77777777" w:rsidR="002F7728" w:rsidRDefault="00533092" w:rsidP="002F7728">
      <w:pPr>
        <w:spacing w:line="560" w:lineRule="exact"/>
        <w:jc w:val="center"/>
        <w:rPr>
          <w:rFonts w:ascii="方正小标宋_GBK" w:eastAsia="方正小标宋_GBK" w:hAnsi="华文仿宋"/>
          <w:sz w:val="44"/>
          <w:szCs w:val="44"/>
        </w:rPr>
      </w:pPr>
      <w:r w:rsidRPr="002F7728">
        <w:rPr>
          <w:rFonts w:ascii="方正小标宋_GBK" w:eastAsia="方正小标宋_GBK" w:hAnsi="华文仿宋" w:hint="eastAsia"/>
          <w:sz w:val="44"/>
          <w:szCs w:val="44"/>
        </w:rPr>
        <w:t>中国共产党纪律检查机关监督执纪</w:t>
      </w:r>
    </w:p>
    <w:p w14:paraId="6BF8C629" w14:textId="787662C2" w:rsidR="00533092" w:rsidRDefault="00533092" w:rsidP="002F7728">
      <w:pPr>
        <w:spacing w:line="560" w:lineRule="exact"/>
        <w:jc w:val="center"/>
        <w:rPr>
          <w:rFonts w:ascii="方正小标宋_GBK" w:eastAsia="方正小标宋_GBK" w:hAnsi="华文仿宋"/>
          <w:sz w:val="44"/>
          <w:szCs w:val="44"/>
        </w:rPr>
      </w:pPr>
      <w:r w:rsidRPr="002F7728">
        <w:rPr>
          <w:rFonts w:ascii="方正小标宋_GBK" w:eastAsia="方正小标宋_GBK" w:hAnsi="华文仿宋" w:hint="eastAsia"/>
          <w:sz w:val="44"/>
          <w:szCs w:val="44"/>
        </w:rPr>
        <w:t>工作规则</w:t>
      </w:r>
    </w:p>
    <w:p w14:paraId="64B4802D" w14:textId="517CE3C7" w:rsidR="00653A19" w:rsidRDefault="00653A19" w:rsidP="002F7728">
      <w:pPr>
        <w:spacing w:line="560" w:lineRule="exact"/>
        <w:jc w:val="center"/>
        <w:rPr>
          <w:rFonts w:ascii="仿宋_GB2312" w:eastAsia="仿宋_GB2312"/>
          <w:kern w:val="0"/>
          <w:sz w:val="32"/>
          <w:szCs w:val="32"/>
        </w:rPr>
      </w:pPr>
      <w:r>
        <w:rPr>
          <w:rFonts w:ascii="仿宋_GB2312" w:eastAsia="仿宋_GB2312" w:hint="eastAsia"/>
          <w:kern w:val="0"/>
          <w:sz w:val="32"/>
          <w:szCs w:val="32"/>
        </w:rPr>
        <w:t>（2019年</w:t>
      </w:r>
      <w:r>
        <w:rPr>
          <w:rFonts w:ascii="仿宋_GB2312" w:eastAsia="仿宋_GB2312"/>
          <w:kern w:val="0"/>
          <w:sz w:val="32"/>
          <w:szCs w:val="32"/>
        </w:rPr>
        <w:t>1</w:t>
      </w:r>
      <w:r>
        <w:rPr>
          <w:rFonts w:ascii="仿宋_GB2312" w:eastAsia="仿宋_GB2312" w:hint="eastAsia"/>
          <w:kern w:val="0"/>
          <w:sz w:val="32"/>
          <w:szCs w:val="32"/>
        </w:rPr>
        <w:t>月1</w:t>
      </w:r>
      <w:r w:rsidR="00637004">
        <w:rPr>
          <w:rFonts w:ascii="仿宋_GB2312" w:eastAsia="仿宋_GB2312" w:hint="eastAsia"/>
          <w:kern w:val="0"/>
          <w:sz w:val="32"/>
          <w:szCs w:val="32"/>
        </w:rPr>
        <w:t>日</w:t>
      </w:r>
      <w:bookmarkStart w:id="0" w:name="_GoBack"/>
      <w:bookmarkEnd w:id="0"/>
      <w:r>
        <w:rPr>
          <w:rFonts w:ascii="仿宋_GB2312" w:eastAsia="仿宋_GB2312" w:hint="eastAsia"/>
          <w:kern w:val="0"/>
          <w:sz w:val="32"/>
          <w:szCs w:val="32"/>
        </w:rPr>
        <w:t>）</w:t>
      </w:r>
    </w:p>
    <w:p w14:paraId="16DB0FD7" w14:textId="77777777" w:rsidR="001E1782" w:rsidRPr="002F7728" w:rsidRDefault="001E1782" w:rsidP="002F7728">
      <w:pPr>
        <w:spacing w:line="560" w:lineRule="exact"/>
        <w:jc w:val="center"/>
        <w:rPr>
          <w:rFonts w:ascii="方正小标宋_GBK" w:eastAsia="方正小标宋_GBK" w:hAnsi="华文仿宋"/>
          <w:sz w:val="44"/>
          <w:szCs w:val="44"/>
        </w:rPr>
      </w:pPr>
    </w:p>
    <w:p w14:paraId="05010084" w14:textId="41D70190" w:rsidR="00653E8A"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第一章　总则</w:t>
      </w:r>
    </w:p>
    <w:p w14:paraId="53157DC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14:paraId="7C24A2F5" w14:textId="311022D8"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14:paraId="3FF06CE6"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第三条　监督执纪工作应当遵循以下原则：</w:t>
      </w:r>
    </w:p>
    <w:p w14:paraId="467A686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14:paraId="655E6C3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（二）坚持纪律检查工作双重领导体制，监督执纪工作以上级纪委领导为主，线索处置、立案审查等在向同级党委报告的同时应当向上级纪委报告；</w:t>
      </w:r>
    </w:p>
    <w:p w14:paraId="5654681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（三）坚持实事求是，以事实为依据，以党章党规党纪和国家法律法规为准绳，强化监督、严格执纪，把握政策、宽严相济，对主动投案、主动交代问题的宽大处理，对拒不交代、欺瞒组织的从严处理；</w:t>
      </w:r>
    </w:p>
    <w:p w14:paraId="63FAA4A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（四）坚持信任不能代替监督，执纪者必先守纪，以更高的标准、更严的要求约束自己，严格工作程序，有效管控风险，强化对监督执纪各环节的监督制约，确保监督执纪工作经得起历史和人民的检验。</w:t>
      </w:r>
    </w:p>
    <w:p w14:paraId="619EB7D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14:paraId="7E7A118B"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第二章　领导体制</w:t>
      </w:r>
    </w:p>
    <w:p w14:paraId="158D95F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第五条　中央纪律检查委员会在党中央领导下进行工作。地方各级纪律检查委员会和基层纪律检查委员会在同级党的委员会和上级纪律检查委员会双重领导下进行工作。</w:t>
      </w:r>
    </w:p>
    <w:p w14:paraId="69CFA65A"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党委应当定期听取、审议同级纪律检查委员会和监察委员会的工作报告，加强对纪委监委工作的领导、管理和监督。</w:t>
      </w:r>
    </w:p>
    <w:p w14:paraId="1D99ED8F"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第六条　党的纪律检查机关和国家监察机关是党和国家自我监督的专责机关，中央纪委和地方各级纪委贯彻党中</w:t>
      </w:r>
      <w:r w:rsidRPr="002F7728">
        <w:rPr>
          <w:rFonts w:ascii="华文仿宋" w:eastAsia="华文仿宋" w:hAnsi="华文仿宋" w:hint="eastAsia"/>
          <w:sz w:val="32"/>
          <w:szCs w:val="32"/>
        </w:rPr>
        <w:lastRenderedPageBreak/>
        <w:t>央关于国家监察工作的决策部署，审议决定监委依法履职中的重要事项，把执纪和执法贯通起来，实现党内监督和国家监察的有机统一。</w:t>
      </w:r>
    </w:p>
    <w:p w14:paraId="3BCA3E7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第七条　监督执纪工作实行分级负责制：</w:t>
      </w:r>
    </w:p>
    <w:p w14:paraId="65E4FF9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14:paraId="3734A3A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14:paraId="6FE0966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（三）基层纪委负责监督检查和审查同级党委管理的党员，同级党委下属的各级党组织的涉嫌违纪问题；未设立纪律检查委员会的党的基层委员会，由该委员会负责监督执纪工作。</w:t>
      </w:r>
    </w:p>
    <w:p w14:paraId="55D1A0F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地方各级纪委监委依照规定加强对同级党委履行职责、行使权力情况的监督。</w:t>
      </w:r>
    </w:p>
    <w:p w14:paraId="5C2B414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w:t>
      </w:r>
      <w:r w:rsidRPr="002F7728">
        <w:rPr>
          <w:rFonts w:ascii="华文仿宋" w:eastAsia="华文仿宋" w:hAnsi="华文仿宋" w:hint="eastAsia"/>
          <w:sz w:val="32"/>
          <w:szCs w:val="32"/>
        </w:rPr>
        <w:lastRenderedPageBreak/>
        <w:t>的，可以与地方纪检监察机关联合审查调查。地方纪检监察机关接到问题线索反映的，经与主管部门协调，可以对其进行审查调查，也可以与主管部门组成联合审查调查组，审查调查情况及时向对方通报。</w:t>
      </w:r>
    </w:p>
    <w:p w14:paraId="632A9DF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14:paraId="034E09D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纪检监察机关之间对管辖事项有争议的，由其共同的上级纪检监察机关确定；认为所管辖的事项重大、复杂，需要由上级纪检监察机关管辖的，可以报请上级纪检监察机关管辖。</w:t>
      </w:r>
    </w:p>
    <w:p w14:paraId="776D3F4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14:paraId="380F7C7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地方各级纪检监察机关对作出立案审查调查决定、给予党纪政务处分等重要事项，应当向同级党委请示汇报并向上级纪委监委报告，形成明确意见后再正式行文请示。遇有重要事项应当及时报告。</w:t>
      </w:r>
    </w:p>
    <w:p w14:paraId="5BEB6C6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纪检监察机关应当坚持民主集中制，对于线索处置、谈</w:t>
      </w:r>
      <w:r w:rsidRPr="002F7728">
        <w:rPr>
          <w:rFonts w:ascii="华文仿宋" w:eastAsia="华文仿宋" w:hAnsi="华文仿宋" w:hint="eastAsia"/>
          <w:sz w:val="32"/>
          <w:szCs w:val="32"/>
        </w:rPr>
        <w:lastRenderedPageBreak/>
        <w:t>话函询、初步核实、立案审查调查、案件审理、处置执行中的重要问题，经集体研究后，报纪检监察机关相关负责人、主要负责人审批。</w:t>
      </w:r>
      <w:r w:rsidRPr="002F7728">
        <w:rPr>
          <w:rFonts w:ascii="华文仿宋" w:eastAsia="华文仿宋" w:hAnsi="华文仿宋"/>
          <w:sz w:val="32"/>
          <w:szCs w:val="32"/>
        </w:rPr>
        <w:t xml:space="preserve"> </w:t>
      </w:r>
    </w:p>
    <w:p w14:paraId="174AC5C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14:paraId="39AFAF4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纪检监察机关在工作中需要协助的，有关组织和机关、单位、个人应当依规依纪依法予以协助。</w:t>
      </w:r>
    </w:p>
    <w:p w14:paraId="55B6885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14:paraId="3833CE80"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第三章　监督检查</w:t>
      </w:r>
    </w:p>
    <w:p w14:paraId="49D4B416"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第十三条　党委（党组）在党内监督中履行主体责任，纪检监察机关履行监督责任，应当将纪律监督、监察监督、巡视监督、派驻监督结合起来，重点检查遵守、执行党章党规党纪和宪法法律法规，坚定理想信念，增强“四个意识”，</w:t>
      </w:r>
      <w:r w:rsidRPr="002F7728">
        <w:rPr>
          <w:rFonts w:ascii="华文仿宋" w:eastAsia="华文仿宋" w:hAnsi="华文仿宋" w:hint="eastAsia"/>
          <w:sz w:val="32"/>
          <w:szCs w:val="32"/>
        </w:rPr>
        <w:lastRenderedPageBreak/>
        <w:t>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14:paraId="229B7FF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14:paraId="357365A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14:paraId="0B5671C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第十六条　纪检监察机关应当畅通来信、来访、来电和网络等举报渠道，建设覆盖纪检监察系统的检举举报平台，及时受理检举控告，发挥党员和群众的监督作用。</w:t>
      </w:r>
    </w:p>
    <w:p w14:paraId="776922C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第十七条　纪检监察机关应当建立健全党员领导干部廉政档案，主要内容包括：</w:t>
      </w:r>
    </w:p>
    <w:p w14:paraId="35F57D7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（一）任免情况、人事档案情况、因不如实报告个人有关事项受到处理的情况等；</w:t>
      </w:r>
    </w:p>
    <w:p w14:paraId="6C521C4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（二）巡视巡察、信访、案件监督管理以及其他方面移交的问题线索和处置情况；</w:t>
      </w:r>
    </w:p>
    <w:p w14:paraId="2AEA9CA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（三）开展谈话函询、初步核实、审查调查以及其他工作形成的有关材料；</w:t>
      </w:r>
    </w:p>
    <w:p w14:paraId="4CB7C3E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（四）党风廉政意见回复材料；</w:t>
      </w:r>
    </w:p>
    <w:p w14:paraId="0527709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（五）其他反映廉政情况的材料。</w:t>
      </w:r>
    </w:p>
    <w:p w14:paraId="56F837F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廉政档案应当动态更新。</w:t>
      </w:r>
    </w:p>
    <w:p w14:paraId="66A5B65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第十八条　纪检监察机关应当做好干部选拔任用党风廉政意见回复工作，对反映问题线索认真核查，综合用好巡视巡察等其他监督成果，严把政治关、品行关、作风关、廉洁关。</w:t>
      </w:r>
    </w:p>
    <w:p w14:paraId="70C8C96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第十九条　纪检监察机关对监督中发现的突出问题，应当向有关党组织或者单位提出纪律检查建议或者监察建议，通过督促召开专题民主生活会、组织开展专项检查等方式，督查督办，推动整改。</w:t>
      </w:r>
    </w:p>
    <w:p w14:paraId="4854BB44"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第四章　线索处置</w:t>
      </w:r>
    </w:p>
    <w:p w14:paraId="3E3B5C8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14:paraId="2480D33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巡视巡察工作机构和审计机关、行政执法机关、司法机</w:t>
      </w:r>
      <w:r w:rsidRPr="002F7728">
        <w:rPr>
          <w:rFonts w:ascii="华文仿宋" w:eastAsia="华文仿宋" w:hAnsi="华文仿宋" w:hint="eastAsia"/>
          <w:sz w:val="32"/>
          <w:szCs w:val="32"/>
        </w:rPr>
        <w:lastRenderedPageBreak/>
        <w:t>关等单位发现涉嫌违纪或者职务违法、职务犯罪问题线索，应当及时移交纪检监察机关案件监督管理部门统一办理。</w:t>
      </w:r>
    </w:p>
    <w:p w14:paraId="6C174FB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14:paraId="7B8FE49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第二十一条　纪检监察机关应当结合问题线索所涉及地区、部门、单位总体情况，综合分析，按照谈话函询、初步核实、暂存待查、予以了结</w:t>
      </w:r>
      <w:r w:rsidRPr="002F7728">
        <w:rPr>
          <w:rFonts w:ascii="华文仿宋" w:eastAsia="华文仿宋" w:hAnsi="华文仿宋"/>
          <w:sz w:val="32"/>
          <w:szCs w:val="32"/>
        </w:rPr>
        <w:t>4类方式进行处置。</w:t>
      </w:r>
    </w:p>
    <w:p w14:paraId="71EE192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线索处置不得拖延和积压，处置意见应当在收到问题线索之日起</w:t>
      </w:r>
      <w:r w:rsidRPr="002F7728">
        <w:rPr>
          <w:rFonts w:ascii="华文仿宋" w:eastAsia="华文仿宋" w:hAnsi="华文仿宋"/>
          <w:sz w:val="32"/>
          <w:szCs w:val="32"/>
        </w:rPr>
        <w:t>1个月内提出，并制定处置方案，履行审批手续。</w:t>
      </w:r>
    </w:p>
    <w:p w14:paraId="477A856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第二十二条　纪检监察机关对反映同级党委委员、候补委员，纪委常委、监委委员，以及所辖地区、部门、单位主要负责人的问题线索和线索处置情况，应当及时向上级纪检监察机关报告。</w:t>
      </w:r>
    </w:p>
    <w:p w14:paraId="7EF6DBA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14:paraId="78CF683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第二十四条　纪检监察机关应当根据工作需要，定期召开专题会议，听取问题线索综合情况汇报，进行分析研判，对重要检举事项和反映问题集中的领域深入研究，提出处置</w:t>
      </w:r>
      <w:r w:rsidRPr="002F7728">
        <w:rPr>
          <w:rFonts w:ascii="华文仿宋" w:eastAsia="华文仿宋" w:hAnsi="华文仿宋" w:hint="eastAsia"/>
          <w:sz w:val="32"/>
          <w:szCs w:val="32"/>
        </w:rPr>
        <w:lastRenderedPageBreak/>
        <w:t>要求，做到件件有着落。</w:t>
      </w:r>
    </w:p>
    <w:p w14:paraId="0EC7772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第二十五条　承办部门应当做好线索处置归档工作，归档材料齐全完整，载明领导批示和处置过程。案件监督管理部门定期汇总、核对问题线索及处置情况，向纪检监察机关主要负责人报告，并向相关部门通报。</w:t>
      </w:r>
    </w:p>
    <w:p w14:paraId="42D10D65"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第五章　谈话函询</w:t>
      </w:r>
    </w:p>
    <w:p w14:paraId="1870769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14:paraId="176A611F"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14:paraId="4F7B1BE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14:paraId="6641AF1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谈话应当在具备安全保障条件的场所进行。由纪检监察机关谈话的，应当制作谈话笔录，谈话后可以视情况由被谈话人写出书面说明。</w:t>
      </w:r>
    </w:p>
    <w:p w14:paraId="39687526"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第二十九条　纪检监察机关进行函询应当以办公厅（室）</w:t>
      </w:r>
      <w:r w:rsidRPr="002F7728">
        <w:rPr>
          <w:rFonts w:ascii="华文仿宋" w:eastAsia="华文仿宋" w:hAnsi="华文仿宋" w:hint="eastAsia"/>
          <w:sz w:val="32"/>
          <w:szCs w:val="32"/>
        </w:rPr>
        <w:lastRenderedPageBreak/>
        <w:t>名义发函给被反映人，并抄送其所在党委（党组）和派驻纪检监察组主要负责人。被函询人应当在收到函件后</w:t>
      </w:r>
      <w:r w:rsidRPr="002F7728">
        <w:rPr>
          <w:rFonts w:ascii="华文仿宋" w:eastAsia="华文仿宋" w:hAnsi="华文仿宋"/>
          <w:sz w:val="32"/>
          <w:szCs w:val="32"/>
        </w:rPr>
        <w:t>15个工作日内写出说明材料，由其所在党委（党组）主要负责人签署意见后发函回复。</w:t>
      </w:r>
    </w:p>
    <w:p w14:paraId="2C7623C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被函询人为党委（党组）主要负责人的，或者被函询人所作说明涉及党委（党组）主要负责人的，应当直接发函回复纪检监察机关。</w:t>
      </w:r>
    </w:p>
    <w:p w14:paraId="73A301A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第三十条　承办部门应当在谈话结束或者收到函询回复后</w:t>
      </w:r>
      <w:r w:rsidRPr="002F7728">
        <w:rPr>
          <w:rFonts w:ascii="华文仿宋" w:eastAsia="华文仿宋" w:hAnsi="华文仿宋"/>
          <w:sz w:val="32"/>
          <w:szCs w:val="32"/>
        </w:rPr>
        <w:t>1个月内写出情况报告和处置意见，按程序报批。根据不同情形作出相应处理：</w:t>
      </w:r>
    </w:p>
    <w:p w14:paraId="1FAF76C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（一）反映不实，或者没有证据证明存在问题的，予以采信了结，并向被函询人发函反馈。</w:t>
      </w:r>
    </w:p>
    <w:p w14:paraId="310AC63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（二）问题轻微，不需要追究纪律责任的，采取谈话提醒、批评教育、责令检查、诫勉谈话等方式处理。</w:t>
      </w:r>
    </w:p>
    <w:p w14:paraId="2757F83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14:paraId="5781E75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（四）对诬告陷害者，依规依纪依法予以查处。</w:t>
      </w:r>
    </w:p>
    <w:p w14:paraId="1D2E56C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必要时可以对被反映人谈话函询的说明情况进行抽查核实。</w:t>
      </w:r>
    </w:p>
    <w:p w14:paraId="2AF3D17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谈话函询材料应当存入廉政档案。</w:t>
      </w:r>
    </w:p>
    <w:p w14:paraId="29BAD4F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第三十一条　被谈话函询的党员干部应当在民主生活</w:t>
      </w:r>
      <w:r w:rsidRPr="002F7728">
        <w:rPr>
          <w:rFonts w:ascii="华文仿宋" w:eastAsia="华文仿宋" w:hAnsi="华文仿宋" w:hint="eastAsia"/>
          <w:sz w:val="32"/>
          <w:szCs w:val="32"/>
        </w:rPr>
        <w:lastRenderedPageBreak/>
        <w:t>会、组织生活会上就本年度或者上年度谈话函询问题进行说明，讲清组织予以采信了结的情况；存在违纪问题的，应当进行自我批评，作出检讨。</w:t>
      </w:r>
    </w:p>
    <w:p w14:paraId="1BDE5E5E"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第六章　初步核实</w:t>
      </w:r>
    </w:p>
    <w:p w14:paraId="20BE703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第三十二条　党委（党组）、纪委监委（纪检监察组）应当对具有可查性的涉嫌违纪或者职务违法、职务犯罪问题线索，扎实开展初步核实工作，收集客观性证据，确保真实性和准确性。</w:t>
      </w:r>
    </w:p>
    <w:p w14:paraId="15C5B2B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14:paraId="56DF627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14:paraId="298F61DA"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需要采取技术调查或者限制出境等措施的，纪检监察机关应当严格履行审批手续，交有关机关执行。</w:t>
      </w:r>
      <w:r w:rsidRPr="002F7728">
        <w:rPr>
          <w:rFonts w:ascii="华文仿宋" w:eastAsia="华文仿宋" w:hAnsi="华文仿宋"/>
          <w:sz w:val="32"/>
          <w:szCs w:val="32"/>
        </w:rPr>
        <w:t xml:space="preserve"> </w:t>
      </w:r>
    </w:p>
    <w:p w14:paraId="124FE0F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第三十五条　初步核实工作结束后，核查组应当撰写初步核实情况报告，列明被核查人基本情况、反映的主要问题、办理依据以及初步核实结果、存在疑点、处理建议，由核查组全体人员签名备查。</w:t>
      </w:r>
    </w:p>
    <w:p w14:paraId="44346F6F"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承办部门应当综合分析初步核实情况，按照拟立案审查</w:t>
      </w:r>
      <w:r w:rsidRPr="002F7728">
        <w:rPr>
          <w:rFonts w:ascii="华文仿宋" w:eastAsia="华文仿宋" w:hAnsi="华文仿宋" w:hint="eastAsia"/>
          <w:sz w:val="32"/>
          <w:szCs w:val="32"/>
        </w:rPr>
        <w:lastRenderedPageBreak/>
        <w:t>调查、予以了结、谈话提醒、暂存待查，或者移送有关党组织处理等方式提出处置建议。</w:t>
      </w:r>
    </w:p>
    <w:p w14:paraId="69608F2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初步核实情况报告应当报纪检监察机关主要负责人审批，必要时向同级党委主要负责人报告。</w:t>
      </w:r>
    </w:p>
    <w:p w14:paraId="70A0F8A2"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第七章　审查调查</w:t>
      </w:r>
    </w:p>
    <w:p w14:paraId="4E17286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14:paraId="65F2994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第三十七条　纪检监察机关经过初步核实，对党员、干部以及监察对象涉嫌违纪或者职务违法、职务犯罪，需要追究纪律或者法律责任的，应当立案审查调查。</w:t>
      </w:r>
    </w:p>
    <w:p w14:paraId="41310E6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凡报请批准立案的，应当已经掌握部分违纪或者职务违法、职务犯罪事实和证据，具备进行审查调查的条件。</w:t>
      </w:r>
    </w:p>
    <w:p w14:paraId="040F6A7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第三十八条　对符合立案条件的，承办部门应当起草立案审查调查呈批报告，经纪检监察机关主要负责人审批，报同级党委主要负责人批准，予以立案审查调查。</w:t>
      </w:r>
    </w:p>
    <w:p w14:paraId="3F76804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立案审查调查决定应当向被审查调查人宣布，并向被审查调查人所在党委（党组）主要负责人通报。</w:t>
      </w:r>
    </w:p>
    <w:p w14:paraId="3EF9EAB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第三十九条　对涉嫌严重违纪或者职务违法、职务犯罪人员立案审查调查，纪检监察机关主要负责人应当主持召开由纪检监察机关相关负责人参加的专题会议，研究批准审查调查方案。</w:t>
      </w:r>
    </w:p>
    <w:p w14:paraId="6F63815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纪检监察机关相关负责人批准成立审查调查组，确定审查调查谈话方案、外查方案，审批重要信息查询、涉案财物查扣等事项。</w:t>
      </w:r>
    </w:p>
    <w:p w14:paraId="1EB02DA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监督检查、审查调查部门主要负责人组织研究提出审查调查谈话方案、外查方案和处置意见建议，审批一般信息查询，对调查取证审核把关。</w:t>
      </w:r>
    </w:p>
    <w:p w14:paraId="29D0042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审查调查组组长应当严格执行审查调查方案，不得擅自更改；以书面形式报告审查调查进展情况，遇有重要事项及时请示。</w:t>
      </w:r>
    </w:p>
    <w:p w14:paraId="1DC9A70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第四十条　审查调查组可以依照党章党规和监察法，经审批进行谈话、讯问、询问、留置、查询、冻结、搜查、调取、查封、扣押（暂扣、封存）、勘验检查、鉴定，提请有关机关采取技术调查、通缉、限制出境等措施。</w:t>
      </w:r>
    </w:p>
    <w:p w14:paraId="55D8143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承办部门应当建立台账，记录使用措施情况，向案件监督管理部门定期备案。</w:t>
      </w:r>
    </w:p>
    <w:p w14:paraId="0FC224D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案件监督管理部门应当核对检查，定期汇总重要措施使用情况并报告纪委监委领导和上一级纪检监察机关，发现违规违纪违法使用措施的，区分不同情况进行处理，防止擅自扩大范围、延长时限。</w:t>
      </w:r>
    </w:p>
    <w:p w14:paraId="1A4C205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第四十一条　需要对被审查调查人采取留置措施的，应当依据监察法进行，在</w:t>
      </w:r>
      <w:r w:rsidRPr="002F7728">
        <w:rPr>
          <w:rFonts w:ascii="华文仿宋" w:eastAsia="华文仿宋" w:hAnsi="华文仿宋"/>
          <w:sz w:val="32"/>
          <w:szCs w:val="32"/>
        </w:rPr>
        <w:t>24小时内通知其所在单位和家属，并及时向社会公开发布。因可能毁灭、伪造证据，干扰证人作证或者串供等有碍调查情形而不宜通知或者公开的，应当按程序报批并记录在案。有碍调查的情形消失后，应当立即通</w:t>
      </w:r>
      <w:r w:rsidRPr="002F7728">
        <w:rPr>
          <w:rFonts w:ascii="华文仿宋" w:eastAsia="华文仿宋" w:hAnsi="华文仿宋"/>
          <w:sz w:val="32"/>
          <w:szCs w:val="32"/>
        </w:rPr>
        <w:lastRenderedPageBreak/>
        <w:t>知被留置人员所在单位和家属。</w:t>
      </w:r>
    </w:p>
    <w:p w14:paraId="0EC5E90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第四十二条　审查调查工作应当依照规定由两人以上进行，按照规定出示证件，出具书面通知。</w:t>
      </w:r>
    </w:p>
    <w:p w14:paraId="2826443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第四十三条　立案审查调查方案批准后，应当由纪检监察机关相关负责人或者部门负责人与被审查调查人谈话，宣布立案决定，讲明党的政策和纪律，要求被审查调查人端正态度、配合审查调查。</w:t>
      </w:r>
    </w:p>
    <w:p w14:paraId="0115341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审查调查应当充分听取被审查调查人陈述，保障其饮食、休息，提供医疗服务，确保安全。严格禁止使用违反党章党规党纪和国家法律的手段，严禁逼供、诱供、侮辱、打骂、虐待、体罚或者变相体罚。</w:t>
      </w:r>
    </w:p>
    <w:p w14:paraId="12F0B61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14:paraId="229BF6A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第四十五条　外查工作必须严格按照外查方案执行，不得随意扩大审查调查范围、变更审查调查对象和事项，重要事项应当及时请示报告。</w:t>
      </w:r>
    </w:p>
    <w:p w14:paraId="7A64549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外查工作期间，未经批准，监督执纪人员不得单独接触任何涉案人员及其特定关系人，不得擅自采取审查调查措施，不得从事与外查事项无关的活动。</w:t>
      </w:r>
    </w:p>
    <w:p w14:paraId="3E14681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第四十六条　纪检监察机关应当严格依规依纪依法收集、鉴别证据，做到全面、客观，形成相互印证、完整稳定的证据链。</w:t>
      </w:r>
    </w:p>
    <w:p w14:paraId="598785C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14:paraId="092AD7F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严禁以威胁、引诱、欺骗以及其他违规违纪违法方式收集证据；严禁隐匿、损毁、篡改、伪造证据。</w:t>
      </w:r>
    </w:p>
    <w:p w14:paraId="0DF313F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第四十七条　查封、扣押（暂扣、封存）、冻结、移交涉案财物，应当严格履行审批手续。</w:t>
      </w:r>
    </w:p>
    <w:p w14:paraId="5739AAF2"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执行查封、扣押（暂扣、封存）措施，监督执纪人员应当会同原财物持有人或者保管人、见证人，当面逐一拍照、登记、编号，现场填写登记表，由在场人员签名。对价值不明物品应当及时鉴定，专门封存保管。</w:t>
      </w:r>
    </w:p>
    <w:p w14:paraId="2DC9A1C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纪检监察机关应当设立专用账户、专门场所，指定专门人员保管涉案财物，严格履行交接、调取手续，定期对账核实。严禁私自占有、处置涉案财物及其孳息。</w:t>
      </w:r>
    </w:p>
    <w:p w14:paraId="1079930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第四十八条　对涉嫌严重违纪或者职务违法、职务犯罪问题的审查调查谈话、搜查、查封、扣押（暂扣、封存）涉案财物等重要取证工作应当全过程进行录音录像，并妥善保管，及时归档，案件监督管理部门定期核查。</w:t>
      </w:r>
    </w:p>
    <w:p w14:paraId="667C903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w:t>
      </w:r>
      <w:r w:rsidRPr="002F7728">
        <w:rPr>
          <w:rFonts w:ascii="华文仿宋" w:eastAsia="华文仿宋" w:hAnsi="华文仿宋" w:hint="eastAsia"/>
          <w:sz w:val="32"/>
          <w:szCs w:val="32"/>
        </w:rPr>
        <w:lastRenderedPageBreak/>
        <w:t>谈话或者其他重要的谈话、询问，不得在谈话期间关闭录音录像设备。</w:t>
      </w:r>
    </w:p>
    <w:p w14:paraId="020C34C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第五十条　监督检查、审查调查部门主要负责人、分管领导应当定期检查审查调查期间的录音录像、谈话笔录、涉案财物登记资料，发现问题及时纠正并报告。</w:t>
      </w:r>
    </w:p>
    <w:p w14:paraId="40E3E00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纪检监察机关相关负责人应当通过调取录音录像等方式，加强对审查调查全过程的监督。</w:t>
      </w:r>
    </w:p>
    <w:p w14:paraId="3C5221B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14:paraId="675D7D1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14:paraId="3971263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对审查调查过程中发现的重要问题和意见建议，应当形成专题报告。</w:t>
      </w:r>
    </w:p>
    <w:p w14:paraId="1CFCE70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第五十二条　审查调查报告以及忏悔反思材料，违纪或者职务违法、职务犯罪事实材料，涉案财物报告等，应当按程序报纪检监察机关主要负责人批准，连同全部证据和程序材料，依照规定移送审理。</w:t>
      </w:r>
    </w:p>
    <w:p w14:paraId="3AF930A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审查调查全过程形成的材料应当案结卷成、事毕归档。</w:t>
      </w:r>
    </w:p>
    <w:p w14:paraId="4204ED63"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lastRenderedPageBreak/>
        <w:t xml:space="preserve">　　第八章　审理</w:t>
      </w:r>
    </w:p>
    <w:p w14:paraId="5C4A95A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第五十三条　纪检监察机关应当对涉嫌违纪或者违法、犯罪案件严格依规依纪依法审核把关，提出纪律处理或者处分的意见，做到事实清楚、证据确凿、定性准确、处理恰当、手续完备、程序合规。</w:t>
      </w:r>
    </w:p>
    <w:p w14:paraId="57C9FC1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纪律处理或者处分必须坚持民主集中制原则，集体讨论决定，不允许任何个人或者少数人决定和批准。</w:t>
      </w:r>
    </w:p>
    <w:p w14:paraId="63F1E3A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14:paraId="08E0149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第五十五条　审理工作按照以下程序进行：</w:t>
      </w:r>
    </w:p>
    <w:p w14:paraId="2F3F43B9"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（一）案件审理部门收到审查调查报告后，经审核符合移送条件的予以受理，不符合移送条件的可以暂缓受理或者不予受理。</w:t>
      </w:r>
    </w:p>
    <w:p w14:paraId="45F7C01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14:paraId="086A7B8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（三）案件审理部门受理案件后，应当成立由两人以上组成的审理组，全面审理案卷材料，提出审理意见。</w:t>
      </w:r>
      <w:r w:rsidRPr="002F7728">
        <w:rPr>
          <w:rFonts w:ascii="华文仿宋" w:eastAsia="华文仿宋" w:hAnsi="华文仿宋"/>
          <w:sz w:val="32"/>
          <w:szCs w:val="32"/>
        </w:rPr>
        <w:t xml:space="preserve"> </w:t>
      </w:r>
    </w:p>
    <w:p w14:paraId="7B9DA15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（四）坚持集体审议原则，在民主讨论基础上形成处理意见；对争议较大的应当及时报告，形成一致意见后再作出决定。案件审理部门根据案件审理情况，应当与被审查调查</w:t>
      </w:r>
      <w:r w:rsidRPr="002F7728">
        <w:rPr>
          <w:rFonts w:ascii="华文仿宋" w:eastAsia="华文仿宋" w:hAnsi="华文仿宋" w:hint="eastAsia"/>
          <w:sz w:val="32"/>
          <w:szCs w:val="32"/>
        </w:rPr>
        <w:lastRenderedPageBreak/>
        <w:t>人谈话，核对违纪或者职务违法、职务犯罪事实，听取辩解意见，了解有关情况。</w:t>
      </w:r>
    </w:p>
    <w:p w14:paraId="36CC4F4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14:paraId="3C3DB0E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14:paraId="5684619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对给予同级党委委员、候补委员，同级纪委委员、监委委员处分的，在同级党委审议前，应当与上级纪委监委沟通并形成处理意见。</w:t>
      </w:r>
    </w:p>
    <w:p w14:paraId="3BA6F61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审理工作应当在受理之日起</w:t>
      </w:r>
      <w:r w:rsidRPr="002F7728">
        <w:rPr>
          <w:rFonts w:ascii="华文仿宋" w:eastAsia="华文仿宋" w:hAnsi="华文仿宋"/>
          <w:sz w:val="32"/>
          <w:szCs w:val="32"/>
        </w:rPr>
        <w:t>1个月内完成，重大复杂案件经批准可以适当延长。</w:t>
      </w:r>
    </w:p>
    <w:p w14:paraId="56CD40B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14:paraId="429F58E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处分决定作出后，纪检监察机关应当通知受处分党员所</w:t>
      </w:r>
      <w:r w:rsidRPr="002F7728">
        <w:rPr>
          <w:rFonts w:ascii="华文仿宋" w:eastAsia="华文仿宋" w:hAnsi="华文仿宋" w:hint="eastAsia"/>
          <w:sz w:val="32"/>
          <w:szCs w:val="32"/>
        </w:rPr>
        <w:lastRenderedPageBreak/>
        <w:t>在党委（党组），抄送同级党委组织部门，并依照规定在</w:t>
      </w:r>
      <w:r w:rsidRPr="002F7728">
        <w:rPr>
          <w:rFonts w:ascii="华文仿宋" w:eastAsia="华文仿宋" w:hAnsi="华文仿宋"/>
          <w:sz w:val="32"/>
          <w:szCs w:val="32"/>
        </w:rPr>
        <w:t>1个月内向其所在党的基层组织中的全体党员以及本人宣布。处分决定执行情况应当及时报告。</w:t>
      </w:r>
    </w:p>
    <w:p w14:paraId="7AE7DB2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第五十七条　被审查调查人涉嫌职务犯罪的，应当由案件监督管理部门协调办理移送司法机关事宜。对于采取留置措施的案件，在人民检察院对犯罪嫌疑人先行拘留后，留置措施自动解除。</w:t>
      </w:r>
    </w:p>
    <w:p w14:paraId="3A36E5A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案件移送司法机关后，审查调查部门应当跟踪了解处理情况，发现问题及时报告，不得违规过问、干预处理工作。</w:t>
      </w:r>
    </w:p>
    <w:p w14:paraId="42A32FB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审理工作完成后，对涉及的其他问题线索，经批准应当及时移送有关纪检监察机关处置。</w:t>
      </w:r>
    </w:p>
    <w:p w14:paraId="2A45825A"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第五十八条　对被审查调查人违规违纪违法所得财物，应当依规依纪依法予以收缴、责令退赔或者登记上交。</w:t>
      </w:r>
    </w:p>
    <w:p w14:paraId="587FF1E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对涉嫌职务犯罪所得财物，应当随案移送司法机关。</w:t>
      </w:r>
    </w:p>
    <w:p w14:paraId="61F606CF"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对经认定不属于违规违纪违法所得的，应当在案件审结后依规依纪依法予以返还，并办理签收手续。</w:t>
      </w:r>
    </w:p>
    <w:p w14:paraId="05CA922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第五十九条　对不服处分决定的申诉，由批准或者决定处分的党委（党组）或者纪检监察机关受理；需要复议复查的，由纪检监察机关相关负责人批准后受理。</w:t>
      </w:r>
    </w:p>
    <w:p w14:paraId="1089E2B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14:paraId="562A3EC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坚持复议复查与审查审理分离，原案审查、审理人员不得参与复议复查。</w:t>
      </w:r>
    </w:p>
    <w:p w14:paraId="589AA5D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复议复查工作应当在</w:t>
      </w:r>
      <w:r w:rsidRPr="002F7728">
        <w:rPr>
          <w:rFonts w:ascii="华文仿宋" w:eastAsia="华文仿宋" w:hAnsi="华文仿宋"/>
          <w:sz w:val="32"/>
          <w:szCs w:val="32"/>
        </w:rPr>
        <w:t>3个月内办结。</w:t>
      </w:r>
    </w:p>
    <w:p w14:paraId="0D0EFF77"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第九章　监督管理</w:t>
      </w:r>
    </w:p>
    <w:p w14:paraId="10A0FA2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14:paraId="7C3DFEE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纪检监察机关应当加强对监督执纪工作的领导，切实履行自身建设主体责任，严格教育、管理、监督，使纪检监察干部成为严守纪律、改进作风、拒腐防变的表率。</w:t>
      </w:r>
    </w:p>
    <w:p w14:paraId="7FBCBD96"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第六十一条　纪检监察机关应当严格干部准入制度，严把政治安全关，纪检监察干部必须忠诚坚定、担当尽责、遵纪守法、清正廉洁，具备履行职责的基本条件。</w:t>
      </w:r>
    </w:p>
    <w:p w14:paraId="5E22D4F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第六十二条　纪检监察机关应当加强党的政治建设、思想建设、组织建设，突出政治功能，强化政治引领。审查调查组有正式党员</w:t>
      </w:r>
      <w:r w:rsidRPr="002F7728">
        <w:rPr>
          <w:rFonts w:ascii="华文仿宋" w:eastAsia="华文仿宋" w:hAnsi="华文仿宋"/>
          <w:sz w:val="32"/>
          <w:szCs w:val="32"/>
        </w:rPr>
        <w:t>3人以上的，应当设立临时党支部，加强对审查调查组成员的教育、管理、监督，开展政策理论学习，做好思想政治工作，及时发现问题、进行批评纠正，发挥战斗堡垒作用。</w:t>
      </w:r>
    </w:p>
    <w:p w14:paraId="311AF67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第六十三条　纪检监察机关应当加强干部队伍作风建设，树立依规依法、纪律严明、作风深入、工作扎实、谦虚谨慎、秉公执纪的良好形象，力戒形式主义、官僚主义，力戒特权思想，力戒口大气粗、颐指气使，不断提高思想政治</w:t>
      </w:r>
      <w:r w:rsidRPr="002F7728">
        <w:rPr>
          <w:rFonts w:ascii="华文仿宋" w:eastAsia="华文仿宋" w:hAnsi="华文仿宋" w:hint="eastAsia"/>
          <w:sz w:val="32"/>
          <w:szCs w:val="32"/>
        </w:rPr>
        <w:lastRenderedPageBreak/>
        <w:t>水平和把握政策能力，建设让党放心、人民信赖的纪检监察干部队伍。</w:t>
      </w:r>
    </w:p>
    <w:p w14:paraId="2B75AAD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第六十四条　对纪检监察干部打听案情、过问案件、说情干预的，受请托人应当向审查调查组组长和监督检查、审查调查部门主要负责人报告并登记备案。</w:t>
      </w:r>
    </w:p>
    <w:p w14:paraId="1F51482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14:paraId="6385B74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14:paraId="6CCD9697"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14:paraId="5EF5A0D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第六十七条　监督执纪人员应当严格执行保密制度，控制审查调查工作事项知悉范围和时间，不准私自留存、隐匿、查阅、摘抄、复制、携带问题线索和涉案资料，严禁泄露审查调查工作情况。</w:t>
      </w:r>
    </w:p>
    <w:p w14:paraId="1D5144EA"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审查调查组成员工作期间，应当使用专用手机、电脑、电子设备和存储介质，实行编号管理，审查调查工作结束后收回检查。</w:t>
      </w:r>
    </w:p>
    <w:p w14:paraId="563FF46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汇报案情、传递审查调查材料应当使用加密设施，携带案卷材料应当专人专车、卷不离身。</w:t>
      </w:r>
    </w:p>
    <w:p w14:paraId="49FFE85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第六十八条　纪检监察机关相关涉密人员离岗离职后，应当遵守脱密期管理规定，严格履行保密义务，不得泄露相关秘密。</w:t>
      </w:r>
    </w:p>
    <w:p w14:paraId="57F9E614"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监督执纪人员辞职、退休</w:t>
      </w:r>
      <w:r w:rsidRPr="002F7728">
        <w:rPr>
          <w:rFonts w:ascii="华文仿宋" w:eastAsia="华文仿宋" w:hAnsi="华文仿宋"/>
          <w:sz w:val="32"/>
          <w:szCs w:val="32"/>
        </w:rPr>
        <w:t>3年内，不得从事与纪检监察和司法工作相关联、可能发生利益冲突的职业。</w:t>
      </w:r>
    </w:p>
    <w:p w14:paraId="7651456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14:paraId="6210DC11"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第七十条　建立健全安全责任制，监督检查、审查调查部门主要负责人和审查调查组组长是审查调查安全第一责任人，审查调查组应当指定专人担任安全员。被审查调查人发生安全事故的，应当在</w:t>
      </w:r>
      <w:r w:rsidRPr="002F7728">
        <w:rPr>
          <w:rFonts w:ascii="华文仿宋" w:eastAsia="华文仿宋" w:hAnsi="华文仿宋"/>
          <w:sz w:val="32"/>
          <w:szCs w:val="32"/>
        </w:rPr>
        <w:t>24小时内逐级上报至中央纪委，及时做好舆论引导。</w:t>
      </w:r>
    </w:p>
    <w:p w14:paraId="51F5ECA5"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发生严重安全事故的，或者存在严重违规违纪违法行为的，省级纪检监察机关主要负责人应当向中央纪委作出检讨，</w:t>
      </w:r>
      <w:r w:rsidRPr="002F7728">
        <w:rPr>
          <w:rFonts w:ascii="华文仿宋" w:eastAsia="华文仿宋" w:hAnsi="华文仿宋" w:hint="eastAsia"/>
          <w:sz w:val="32"/>
          <w:szCs w:val="32"/>
        </w:rPr>
        <w:lastRenderedPageBreak/>
        <w:t>并予以通报、严肃问责追责。</w:t>
      </w:r>
    </w:p>
    <w:p w14:paraId="0B0F0526"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案件监督管理部门应当组织开展经常性检查和不定期抽查，发现问题及时报告并督促整改。</w:t>
      </w:r>
    </w:p>
    <w:p w14:paraId="2BADA06D"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14:paraId="211390AB"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第七十二条　纪检监察机关在维护监督执纪工作纪律方面失职失责的，予以严肃问责。</w:t>
      </w:r>
    </w:p>
    <w:p w14:paraId="03DCC170"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第七十三条　对案件处置出现重大失误，纪检监察干部涉嫌严重违纪或者职务违法、职务犯罪的，开展“一案双查”，既追究直接责任，还应当严肃追究有关领导人员责任。</w:t>
      </w:r>
    </w:p>
    <w:p w14:paraId="553E663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建立办案质量责任制，对滥用职权、失职失责造成严重后果的，实行终身问责。</w:t>
      </w:r>
    </w:p>
    <w:p w14:paraId="4872D996" w14:textId="77777777" w:rsidR="00C0523B" w:rsidRPr="002F7728" w:rsidRDefault="00653E8A" w:rsidP="002F7728">
      <w:pPr>
        <w:spacing w:line="560" w:lineRule="exact"/>
        <w:jc w:val="center"/>
        <w:rPr>
          <w:rFonts w:ascii="黑体" w:eastAsia="黑体" w:hAnsi="黑体"/>
          <w:sz w:val="32"/>
          <w:szCs w:val="32"/>
        </w:rPr>
      </w:pPr>
      <w:r w:rsidRPr="002F7728">
        <w:rPr>
          <w:rFonts w:ascii="黑体" w:eastAsia="黑体" w:hAnsi="黑体" w:hint="eastAsia"/>
          <w:sz w:val="32"/>
          <w:szCs w:val="32"/>
        </w:rPr>
        <w:t xml:space="preserve">　　第十章　附则</w:t>
      </w:r>
    </w:p>
    <w:p w14:paraId="490A9093"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第七十四条　各省（自治区、直辖市）党委、中央和国家机关工委可以根据本规则，结合工作实际，制定实施细则。</w:t>
      </w:r>
    </w:p>
    <w:p w14:paraId="3CBF86CC"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中央军事委员会可以根据本规则，制定相关规定。</w:t>
      </w:r>
    </w:p>
    <w:p w14:paraId="7AC8F7B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第七十五条　纪委监委派驻纪检监察组、纪检监察工委除执行本规则外，还应当执行党中央以及中央纪委相关规定。</w:t>
      </w:r>
    </w:p>
    <w:p w14:paraId="317D9898"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国有企事业单位纪检监察机构结合实际执行本规则。</w:t>
      </w:r>
    </w:p>
    <w:p w14:paraId="3A0370EE" w14:textId="77777777" w:rsidR="00C0523B"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lastRenderedPageBreak/>
        <w:t xml:space="preserve">　　第七十六条　本规则由中央纪律检查委员会负责解释。</w:t>
      </w:r>
    </w:p>
    <w:p w14:paraId="74D43F8C" w14:textId="3A53C042" w:rsidR="00EA7E01" w:rsidRPr="002F7728" w:rsidRDefault="00653E8A" w:rsidP="002F7728">
      <w:pPr>
        <w:spacing w:line="560" w:lineRule="exact"/>
        <w:rPr>
          <w:rFonts w:ascii="华文仿宋" w:eastAsia="华文仿宋" w:hAnsi="华文仿宋"/>
          <w:sz w:val="32"/>
          <w:szCs w:val="32"/>
        </w:rPr>
      </w:pPr>
      <w:r w:rsidRPr="002F7728">
        <w:rPr>
          <w:rFonts w:ascii="华文仿宋" w:eastAsia="华文仿宋" w:hAnsi="华文仿宋" w:hint="eastAsia"/>
          <w:sz w:val="32"/>
          <w:szCs w:val="32"/>
        </w:rPr>
        <w:t xml:space="preserve">　　第七十七条　本规则自</w:t>
      </w:r>
      <w:r w:rsidRPr="002F7728">
        <w:rPr>
          <w:rFonts w:ascii="华文仿宋" w:eastAsia="华文仿宋" w:hAnsi="华文仿宋"/>
          <w:sz w:val="32"/>
          <w:szCs w:val="32"/>
        </w:rPr>
        <w:t>2019年1月1日起施行。2017年1月15日中央纪委印发的《中国共产党纪律检查机关监督执纪工作规则（试行）》同时废止。此前发布的其他有关纪检监察机关监督执纪工作的规定，凡与本规则不一致的，按照本规则执行。</w:t>
      </w:r>
    </w:p>
    <w:sectPr w:rsidR="00EA7E01" w:rsidRPr="002F7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E2"/>
    <w:rsid w:val="000F0594"/>
    <w:rsid w:val="001E1782"/>
    <w:rsid w:val="002F7728"/>
    <w:rsid w:val="00533092"/>
    <w:rsid w:val="00637004"/>
    <w:rsid w:val="00653A19"/>
    <w:rsid w:val="00653E8A"/>
    <w:rsid w:val="00966CE2"/>
    <w:rsid w:val="00A37A8A"/>
    <w:rsid w:val="00C0523B"/>
    <w:rsid w:val="00EB0967"/>
    <w:rsid w:val="00ED1B11"/>
    <w:rsid w:val="00ED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690D"/>
  <w15:chartTrackingRefBased/>
  <w15:docId w15:val="{A7730A08-46E0-4341-A193-8224AC6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李淼</dc:creator>
  <cp:keywords/>
  <dc:description/>
  <cp:lastModifiedBy>李淼</cp:lastModifiedBy>
  <cp:revision>9</cp:revision>
  <dcterms:created xsi:type="dcterms:W3CDTF">2019-10-08T08:51:00Z</dcterms:created>
  <dcterms:modified xsi:type="dcterms:W3CDTF">2020-01-07T01:06:00Z</dcterms:modified>
</cp:coreProperties>
</file>